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96" w:rsidRPr="00BE7096" w:rsidRDefault="00BE7096" w:rsidP="00BE7096">
      <w:pPr>
        <w:pStyle w:val="2"/>
        <w:jc w:val="center"/>
        <w:rPr>
          <w:rFonts w:ascii="Times New Roman" w:hAnsi="Times New Roman" w:cs="Times New Roman"/>
          <w:color w:val="auto"/>
          <w:lang w:val="ru-RU" w:eastAsia="en-US"/>
        </w:rPr>
      </w:pPr>
      <w:r w:rsidRPr="00BE7096">
        <w:rPr>
          <w:rFonts w:ascii="Times New Roman" w:hAnsi="Times New Roman" w:cs="Times New Roman"/>
          <w:color w:val="auto"/>
          <w:lang w:val="ru-RU" w:eastAsia="en-US"/>
        </w:rPr>
        <w:t>ТЕХНИЧЕСКАЯ СПЕЦИФИКАЦИЯ НА МОДУЛЬНЫЕ СООРУЖЕНИЯ</w:t>
      </w:r>
    </w:p>
    <w:p w:rsidR="00B33FB1" w:rsidRPr="00ED10E9" w:rsidRDefault="00B33FB1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1.Вводные данные</w:t>
      </w:r>
    </w:p>
    <w:p w:rsidR="00B33FB1" w:rsidRPr="00ED10E9" w:rsidRDefault="00B33FB1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1.1.Наименование 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="008A1A40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A1A40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Модульны</w:t>
      </w:r>
      <w:r w:rsidR="008A1A40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е</w:t>
      </w:r>
      <w:r w:rsidR="008A1A40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сооружения для ведения малого и среднего предпринимательства в </w:t>
      </w:r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Туркестан</w:t>
      </w:r>
      <w:r w:rsidR="008A1A40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ской области</w:t>
      </w:r>
      <w:bookmarkStart w:id="0" w:name="_GoBack"/>
      <w:bookmarkEnd w:id="0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B33FB1" w:rsidRPr="00ED10E9" w:rsidRDefault="00B33FB1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1.2 Цель 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- использование в уличной торговле и оказании услуг.</w:t>
      </w:r>
    </w:p>
    <w:p w:rsidR="00B33FB1" w:rsidRPr="00ED10E9" w:rsidRDefault="00B33FB1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2. Место оказания услуг 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– </w:t>
      </w:r>
      <w:proofErr w:type="spell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г</w:t>
      </w:r>
      <w:proofErr w:type="gram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Т</w:t>
      </w:r>
      <w:proofErr w:type="gramEnd"/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уркестан</w:t>
      </w:r>
      <w:proofErr w:type="spellEnd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B33FB1" w:rsidRPr="00ED10E9" w:rsidRDefault="00B33FB1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3. Сроки оказания услуг</w:t>
      </w:r>
    </w:p>
    <w:p w:rsidR="00B33FB1" w:rsidRPr="00ED10E9" w:rsidRDefault="00B33FB1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3.1. Сроки оказания услу</w:t>
      </w:r>
      <w:proofErr w:type="gramStart"/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г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-</w:t>
      </w:r>
      <w:proofErr w:type="gramEnd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в течение </w:t>
      </w:r>
      <w:r w:rsidR="008A1A40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</w:t>
      </w:r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0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дней со дня заключения договора.</w:t>
      </w:r>
    </w:p>
    <w:p w:rsidR="00B33FB1" w:rsidRPr="00ED10E9" w:rsidRDefault="00B33FB1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4. Виды и характеристика услуг</w:t>
      </w:r>
    </w:p>
    <w:p w:rsidR="00B33FB1" w:rsidRPr="00ED10E9" w:rsidRDefault="00A65530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</w:t>
      </w:r>
      <w:r w:rsidR="00B33FB1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) Тип – модульное сооружение.</w:t>
      </w:r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Количество </w:t>
      </w:r>
      <w:r w:rsidR="008A1A40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10</w:t>
      </w:r>
      <w:r w:rsidR="004F699C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шт.</w:t>
      </w:r>
    </w:p>
    <w:p w:rsidR="00B33FB1" w:rsidRPr="00ED10E9" w:rsidRDefault="00A65530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2</w:t>
      </w:r>
      <w:r w:rsidR="00B33FB1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) Ме</w:t>
      </w:r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сто использования </w:t>
      </w:r>
      <w:proofErr w:type="gramStart"/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–г</w:t>
      </w:r>
      <w:proofErr w:type="gramEnd"/>
      <w:r w:rsidR="00ED10E9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ород Туркестан</w:t>
      </w:r>
    </w:p>
    <w:p w:rsidR="00B33FB1" w:rsidRPr="00ED10E9" w:rsidRDefault="00A65530" w:rsidP="00B3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3</w:t>
      </w:r>
      <w:r w:rsidR="00B33FB1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) Дизайн и особенности – в зависимости от назначения </w:t>
      </w:r>
      <w:r w:rsidR="00466085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(согласно прикреп</w:t>
      </w:r>
      <w:r w:rsidR="00B50CD3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ленным эскиза</w:t>
      </w:r>
      <w:r w:rsidR="00466085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м)</w:t>
      </w:r>
    </w:p>
    <w:p w:rsidR="00CB63AC" w:rsidRPr="00ED10E9" w:rsidRDefault="00B33FB1" w:rsidP="00CB6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4.1.</w:t>
      </w:r>
      <w:r w:rsidR="00A65530"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1</w:t>
      </w: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Описание 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– </w:t>
      </w:r>
      <w:proofErr w:type="gram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быстровозводимые</w:t>
      </w:r>
      <w:proofErr w:type="gramEnd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, мобильные с жестким каркасом. </w:t>
      </w:r>
      <w:proofErr w:type="gram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Предназначены для использования в уличной торговле.</w:t>
      </w:r>
      <w:proofErr w:type="gramEnd"/>
      <w:r w:rsidRPr="00ED10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Модули устанавливаются на открытых площадках и подключаются к внешним системам электроснабжения, водоснабжения и </w:t>
      </w:r>
      <w:proofErr w:type="spellStart"/>
      <w:r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канализации</w:t>
      </w:r>
      <w:proofErr w:type="gramStart"/>
      <w:r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D10E9"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proofErr w:type="gramEnd"/>
      <w:r w:rsidR="00CB63AC" w:rsidRPr="00ED1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топление</w:t>
      </w:r>
      <w:proofErr w:type="spellEnd"/>
      <w:r w:rsidR="00CB63AC" w:rsidRPr="00ED1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:</w:t>
      </w:r>
      <w:r w:rsidR="00CB63AC" w:rsidRPr="00ED1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B63AC" w:rsidRPr="00ED1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электроконвекторы</w:t>
      </w:r>
      <w:proofErr w:type="spellEnd"/>
      <w:r w:rsidR="00CB63AC" w:rsidRPr="00ED1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либо масляные </w:t>
      </w:r>
      <w:proofErr w:type="spellStart"/>
      <w:r w:rsidR="00CB63AC" w:rsidRPr="00ED1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электрорадиаторы</w:t>
      </w:r>
      <w:proofErr w:type="spellEnd"/>
      <w:r w:rsidR="00ED10E9" w:rsidRPr="00ED1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или</w:t>
      </w:r>
      <w:r w:rsidR="00CB63AC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B63AC"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установлены кондиционеры</w:t>
      </w:r>
      <w:r w:rsidR="00ED10E9"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(от Заказчика)</w:t>
      </w:r>
      <w:r w:rsidR="00CB63AC"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554F80" w:rsidRPr="00ED10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554F80" w:rsidRPr="00ED10E9" w:rsidRDefault="00554F80" w:rsidP="00CB6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E09A8" w:rsidRPr="00ED10E9" w:rsidRDefault="00ED10E9" w:rsidP="000E09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D10E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37217702" wp14:editId="19DF5428">
            <wp:extent cx="5470525" cy="31648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76" w:rsidRPr="00ED10E9" w:rsidRDefault="00D44076" w:rsidP="00BE7096">
      <w:pPr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0E09A8" w:rsidRPr="00ED10E9" w:rsidRDefault="00ED10E9" w:rsidP="000E09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D10E9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>Модульные магазины 6</w:t>
      </w:r>
      <w:r w:rsidR="006D2530" w:rsidRPr="00ED10E9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шт.</w:t>
      </w:r>
      <w:r w:rsidRPr="00ED10E9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(габаритами 6х4х3,6</w:t>
      </w:r>
      <w:r w:rsidR="003331D2" w:rsidRPr="00ED10E9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м.)       </w:t>
      </w:r>
    </w:p>
    <w:tbl>
      <w:tblPr>
        <w:tblW w:w="10440" w:type="dxa"/>
        <w:tblInd w:w="-743" w:type="dxa"/>
        <w:tblLook w:val="04A0" w:firstRow="1" w:lastRow="0" w:firstColumn="1" w:lastColumn="0" w:noHBand="0" w:noVBand="1"/>
      </w:tblPr>
      <w:tblGrid>
        <w:gridCol w:w="1134"/>
        <w:gridCol w:w="2121"/>
        <w:gridCol w:w="998"/>
        <w:gridCol w:w="2122"/>
        <w:gridCol w:w="1142"/>
        <w:gridCol w:w="1098"/>
        <w:gridCol w:w="683"/>
        <w:gridCol w:w="1142"/>
      </w:tblGrid>
      <w:tr w:rsidR="00BA6DC8" w:rsidRPr="008A1A40" w:rsidTr="00ED10E9">
        <w:trPr>
          <w:trHeight w:val="30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center"/>
            <w:hideMark/>
          </w:tcPr>
          <w:p w:rsidR="00BA6DC8" w:rsidRPr="00ED10E9" w:rsidRDefault="006D2530" w:rsidP="006D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65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Материалы для одного модуля с </w:t>
            </w:r>
            <w:r w:rsidR="00ED10E9" w:rsidRPr="00ED10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габаритами 6х4х3,6</w:t>
            </w:r>
            <w:r w:rsidR="00CF64D2" w:rsidRPr="00ED10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 xml:space="preserve"> м.       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Габарит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ы(</w:t>
            </w:r>
            <w:proofErr w:type="spellStart"/>
            <w:proofErr w:type="gramEnd"/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ДхШхВ</w:t>
            </w:r>
            <w:proofErr w:type="spellEnd"/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Фото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Значение</w:t>
            </w:r>
          </w:p>
        </w:tc>
      </w:tr>
      <w:tr w:rsidR="00ED10E9" w:rsidRPr="00ED10E9" w:rsidTr="00ED10E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Конструктивная часть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</w:tr>
      <w:tr w:rsidR="00ED10E9" w:rsidRPr="00ED10E9" w:rsidTr="00ED10E9">
        <w:trPr>
          <w:trHeight w:val="1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Пустотная железная балка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Деталь 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150х100х2000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2064" behindDoc="0" locked="0" layoutInCell="1" allowOverlap="1" wp14:anchorId="3A63D06E" wp14:editId="223FE3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</wp:posOffset>
                  </wp:positionV>
                  <wp:extent cx="504190" cy="421005"/>
                  <wp:effectExtent l="19050" t="0" r="0" b="0"/>
                  <wp:wrapNone/>
                  <wp:docPr id="4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150x100x300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Пустотная железная балка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Деталь 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100х100х3000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3088" behindDoc="0" locked="0" layoutInCell="1" allowOverlap="1" wp14:anchorId="25C148C1" wp14:editId="0310DD5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17780</wp:posOffset>
                  </wp:positionV>
                  <wp:extent cx="367030" cy="516255"/>
                  <wp:effectExtent l="95250" t="0" r="71120" b="0"/>
                  <wp:wrapNone/>
                  <wp:docPr id="4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100x100x200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367030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Соединительная железная часть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(2 лепестка)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Деталь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105х105х300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4112" behindDoc="0" locked="0" layoutInCell="1" allowOverlap="1" wp14:anchorId="6E0B283D" wp14:editId="3D139F8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181610</wp:posOffset>
                  </wp:positionV>
                  <wp:extent cx="386080" cy="508635"/>
                  <wp:effectExtent l="19050" t="0" r="0" b="0"/>
                  <wp:wrapNone/>
                  <wp:docPr id="47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05x105x300-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Соединительная железная часть (3 лепестка)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Деталь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105х105х300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5136" behindDoc="0" locked="0" layoutInCell="1" allowOverlap="1" wp14:anchorId="3FDDA74D" wp14:editId="3568057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167640</wp:posOffset>
                  </wp:positionV>
                  <wp:extent cx="520700" cy="461010"/>
                  <wp:effectExtent l="19050" t="0" r="0" b="0"/>
                  <wp:wrapNone/>
                  <wp:docPr id="4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105x105x300-3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Соединительная железная часть (4 лепестка)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Деталь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105х105х300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6160" behindDoc="0" locked="0" layoutInCell="1" allowOverlap="1" wp14:anchorId="61CE5861" wp14:editId="442172C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193040</wp:posOffset>
                  </wp:positionV>
                  <wp:extent cx="441960" cy="427990"/>
                  <wp:effectExtent l="19050" t="0" r="0" b="0"/>
                  <wp:wrapNone/>
                  <wp:docPr id="4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105x105x300-4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Соединительный уголок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Деталь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7184" behindDoc="0" locked="0" layoutInCell="1" allowOverlap="1" wp14:anchorId="3B077FFB" wp14:editId="29C5998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134620</wp:posOffset>
                  </wp:positionV>
                  <wp:extent cx="441960" cy="500380"/>
                  <wp:effectExtent l="19050" t="0" r="0" b="0"/>
                  <wp:wrapNone/>
                  <wp:docPr id="4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Уголок 300х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Соединительная плашка                     (2 лепестка)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Деталь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8208" behindDoc="0" locked="0" layoutInCell="1" allowOverlap="1" wp14:anchorId="3B0BBA41" wp14:editId="4BF52EF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106680</wp:posOffset>
                  </wp:positionV>
                  <wp:extent cx="401955" cy="436880"/>
                  <wp:effectExtent l="19050" t="0" r="0" b="0"/>
                  <wp:wrapNone/>
                  <wp:docPr id="4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Плашка 100х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7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Соединительная плашка                     (3 лепестка)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Деталь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100х200х300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9232" behindDoc="0" locked="0" layoutInCell="1" allowOverlap="1" wp14:anchorId="184221DF" wp14:editId="3C1A2E9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180340</wp:posOffset>
                  </wp:positionV>
                  <wp:extent cx="386080" cy="461010"/>
                  <wp:effectExtent l="19050" t="0" r="0" b="0"/>
                  <wp:wrapNone/>
                  <wp:docPr id="42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Плашка 100х200х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9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Соединительная плашка                     (4 лепестка)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Деталь 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0256" behindDoc="0" locked="0" layoutInCell="1" allowOverlap="1" wp14:anchorId="04CDE0AD" wp14:editId="6931035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170180</wp:posOffset>
                  </wp:positionV>
                  <wp:extent cx="481965" cy="403860"/>
                  <wp:effectExtent l="19050" t="0" r="0" b="0"/>
                  <wp:wrapNone/>
                  <wp:docPr id="39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Плашка 300х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Соединительная часть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Деталь 1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100х300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1280" behindDoc="0" locked="0" layoutInCell="1" allowOverlap="1" wp14:anchorId="2B591E20" wp14:editId="14E58D1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31750</wp:posOffset>
                  </wp:positionV>
                  <wp:extent cx="468630" cy="452755"/>
                  <wp:effectExtent l="19050" t="0" r="7620" b="0"/>
                  <wp:wrapNone/>
                  <wp:docPr id="40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Уголок соединительный 100х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20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Соединительная часть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Деталь 1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145х95х600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2304" behindDoc="0" locked="0" layoutInCell="1" allowOverlap="1" wp14:anchorId="4EAE1637" wp14:editId="07970BC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-30480</wp:posOffset>
                  </wp:positionV>
                  <wp:extent cx="297180" cy="528320"/>
                  <wp:effectExtent l="133350" t="0" r="121920" b="0"/>
                  <wp:wrapNone/>
                  <wp:docPr id="41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95х95х400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29718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</w:t>
            </w: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держивающий уголок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6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Деталь 1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100х100х2000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Общая часть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Бетонная основа под модуль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100х6000х4</w:t>
            </w:r>
            <w:r w:rsidR="00BA6DC8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м3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Декор панель стеновая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Среднего качества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Декор панель потолочная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Среднего качества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Остекление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ED10E9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Дверь фасадная (стекло)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800х26</w:t>
            </w:r>
            <w:r w:rsidR="00BA6DC8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Электрическая часть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LED светильники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</w:t>
            </w: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лючатель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(двойной)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Розетки</w:t>
            </w:r>
            <w:r w:rsidR="006C30FA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(двойные)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</w:tr>
      <w:tr w:rsidR="00ED10E9" w:rsidRPr="00ED10E9" w:rsidTr="00ED10E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Пирог для пола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Гидроизоляция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Утеплитель для пола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Гидроизоляция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ДСП для пола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Линолеум коммерческого класса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Пирог для стен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</w:tr>
      <w:tr w:rsidR="00ED10E9" w:rsidRPr="00ED10E9" w:rsidTr="00ED10E9">
        <w:trPr>
          <w:trHeight w:val="10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Металлосайдинг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с полимерным покрытием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Гидроизоляционная пленка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Каменная вата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Пароизоляция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Лист ОСБ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Пирог для потолка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6100"/>
                <w:sz w:val="22"/>
                <w:szCs w:val="22"/>
                <w:lang w:val="ru-RU" w:eastAsia="ru-RU"/>
              </w:rPr>
              <w:t> 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Гидроизоляция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ДСП для потолка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Каменная вата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Гидроизоляция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Гипскарто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</w:t>
            </w:r>
            <w:proofErr w:type="spellEnd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(</w:t>
            </w:r>
            <w:proofErr w:type="gramEnd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ГКЛ)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  <w:r w:rsidR="00BA6DC8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Навес из стекла калённого </w:t>
            </w:r>
            <w:r w:rsidR="00BA6DC8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  <w:r w:rsidR="00BE70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1,5х</w:t>
            </w:r>
            <w:proofErr w:type="gramStart"/>
            <w:r w:rsidR="00BE70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  <w:r w:rsidR="00BE70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C8" w:rsidRPr="00ED10E9" w:rsidRDefault="00BE7096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  <w:r w:rsidR="00BA6DC8" w:rsidRPr="00ED10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D10E9" w:rsidRPr="00ED10E9" w:rsidTr="00ED10E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C8" w:rsidRPr="00ED10E9" w:rsidRDefault="00BA6DC8" w:rsidP="00B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53582F" w:rsidRPr="00ED10E9" w:rsidRDefault="0053582F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D44076" w:rsidRPr="00ED10E9" w:rsidRDefault="00D44076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5. В целях качественного и соответствующего выполнения работ Потенциальный поставщик, должен представить техническую спецификацию согласно установленным требованиям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5.1 Специальные квалификационные требования в части обладания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материальными, финансовыми и трудовыми ресурсами.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5.1.1 Требования к материальным ресурсам: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1.1) Потенциальный поставщик на момент вскрытия Заявки должен обладать грузовым автотранспортом – в количестве не менее 1 транспортного средства;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1.2) Потенциальный поставщик на момент вскрытия Заявки должен обладать станком ТВЧ (Токов Высокой Частоты - оборудование для высокоточной сварки) – в количестве не менее 1 штуки;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1.3) Потенциальный поставщик на момент вскрытия Заявки должен обладать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Цехом по изготовлению и сборке металлоконструкций с соответствующим оборудованием – с квадратурой не менее 600 </w:t>
      </w:r>
      <w:proofErr w:type="spell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кв.м</w:t>
      </w:r>
      <w:proofErr w:type="spellEnd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.;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1.4) Потенциальный поставщик на момент вскрытия Заявки должен обладать сертификатом соответствия на изготовление металлических конструкций и модульных сооружений;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proofErr w:type="gram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Потенциальный поставщик указывает сведения о наличии оборудования, (материалов), техники предусмотренного технической спецификации и конкурсной документацией, либо аналогичного (дополнительного) оборудования (материалов), техники и машин необходимого для оказания услуг с приложением всех электронных копий подтверждающих документов (документы о праве собственности (либо) и подтверждающие документы о праве временного пользования, с </w:t>
      </w:r>
      <w:proofErr w:type="spell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правоопределяющими</w:t>
      </w:r>
      <w:proofErr w:type="spellEnd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и правоустанавливающими документами на предмет пользования Арендодателя).</w:t>
      </w:r>
      <w:proofErr w:type="gramEnd"/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5.1.2 Требования к трудовым ресурсам: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1.1) Потенциальный поставщик предоставляет техническую спецификацию и</w:t>
      </w:r>
      <w:r w:rsidR="004F699C"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</w:t>
      </w: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предоставляет сведения о работниках с указанием фамилии и имя работника,</w:t>
      </w:r>
      <w:r w:rsidR="004F699C"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</w:t>
      </w:r>
      <w:r w:rsidRPr="00ED10E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к</w:t>
      </w:r>
      <w:r w:rsidRPr="00ED10E9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>валификация (специальность) по диплому, свидетельству и др. документам об образовании работника, стажа работы работника с предоставлением подтверждающих документов: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1) квалифицирова</w:t>
      </w:r>
      <w:r w:rsidR="00BE7096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нный работник электросварщик- 10</w:t>
      </w:r>
      <w:r w:rsidR="004F699C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работников;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2) специалисты по  изготовлению фасадов из стекла с техническим образованием- </w:t>
      </w:r>
      <w:r w:rsidR="00BE7096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5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работников;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3) мастер по нанесению теплоизоляционного материала в отделке  сооружений - </w:t>
      </w:r>
      <w:r w:rsidR="004F699C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5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работника</w:t>
      </w:r>
      <w:r w:rsidR="004F699C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с техническим образованием;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4) работники по наружным отделочным работам – </w:t>
      </w:r>
      <w:r w:rsidR="00BE7096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5</w:t>
      </w: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работников</w:t>
      </w:r>
      <w:r w:rsidR="004F699C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F25FB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с </w:t>
      </w:r>
      <w:r w:rsidR="004F699C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образованием</w:t>
      </w:r>
      <w:r w:rsidR="009F25FB"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строителя.</w:t>
      </w:r>
    </w:p>
    <w:p w:rsidR="00CF64D2" w:rsidRPr="00ED10E9" w:rsidRDefault="00CF64D2" w:rsidP="00CF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Потенциальный поставщик указывает сведения о квалифицированных </w:t>
      </w:r>
      <w:proofErr w:type="gramStart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работниках</w:t>
      </w:r>
      <w:proofErr w:type="gramEnd"/>
      <w:r w:rsidRPr="00ED10E9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для выполнения возложенных на них обязанностей, необходимых в целях оказания услуг по данному конкурсу (лоту) с приложением всех электронных копий подтверждающих документов о квалификации, документы подтверждающие трудовые отношения работодателя и работника.</w:t>
      </w:r>
    </w:p>
    <w:p w:rsidR="00D8187D" w:rsidRPr="00ED10E9" w:rsidRDefault="00D8187D" w:rsidP="00401EE7">
      <w:pPr>
        <w:jc w:val="center"/>
        <w:rPr>
          <w:rFonts w:ascii="Times New Roman" w:hAnsi="Times New Roman" w:cs="Times New Roman"/>
          <w:lang w:val="kk-KZ"/>
        </w:rPr>
      </w:pPr>
    </w:p>
    <w:sectPr w:rsidR="00D8187D" w:rsidRPr="00ED10E9" w:rsidSect="00ED10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B1"/>
    <w:rsid w:val="000D6D2C"/>
    <w:rsid w:val="000E09A8"/>
    <w:rsid w:val="000F2B24"/>
    <w:rsid w:val="00141D5B"/>
    <w:rsid w:val="001C4ACB"/>
    <w:rsid w:val="001C7F2A"/>
    <w:rsid w:val="003331D2"/>
    <w:rsid w:val="00372AA4"/>
    <w:rsid w:val="00401EE7"/>
    <w:rsid w:val="004073B4"/>
    <w:rsid w:val="00466085"/>
    <w:rsid w:val="004A2014"/>
    <w:rsid w:val="004F699C"/>
    <w:rsid w:val="00514E5C"/>
    <w:rsid w:val="0053582F"/>
    <w:rsid w:val="00554F80"/>
    <w:rsid w:val="00683BDF"/>
    <w:rsid w:val="006C30FA"/>
    <w:rsid w:val="006D2530"/>
    <w:rsid w:val="00780593"/>
    <w:rsid w:val="00786C8F"/>
    <w:rsid w:val="007B3D19"/>
    <w:rsid w:val="00872ABE"/>
    <w:rsid w:val="008A1A40"/>
    <w:rsid w:val="008F33B3"/>
    <w:rsid w:val="00904B7A"/>
    <w:rsid w:val="00926992"/>
    <w:rsid w:val="009D37A1"/>
    <w:rsid w:val="009E094D"/>
    <w:rsid w:val="009F25FB"/>
    <w:rsid w:val="00A65530"/>
    <w:rsid w:val="00A657CC"/>
    <w:rsid w:val="00AC3AD2"/>
    <w:rsid w:val="00B33FB1"/>
    <w:rsid w:val="00B50CD3"/>
    <w:rsid w:val="00B96A34"/>
    <w:rsid w:val="00BA6DC8"/>
    <w:rsid w:val="00BE2FD3"/>
    <w:rsid w:val="00BE7096"/>
    <w:rsid w:val="00C703B3"/>
    <w:rsid w:val="00C906D2"/>
    <w:rsid w:val="00C96E58"/>
    <w:rsid w:val="00CA7D6E"/>
    <w:rsid w:val="00CB63AC"/>
    <w:rsid w:val="00CF64D2"/>
    <w:rsid w:val="00D23550"/>
    <w:rsid w:val="00D44076"/>
    <w:rsid w:val="00D8187D"/>
    <w:rsid w:val="00E35285"/>
    <w:rsid w:val="00E363A2"/>
    <w:rsid w:val="00ED10E9"/>
    <w:rsid w:val="00EE0B49"/>
    <w:rsid w:val="00F2149E"/>
    <w:rsid w:val="00F763E6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B1"/>
    <w:pPr>
      <w:spacing w:after="180" w:line="288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ED1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F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20">
    <w:name w:val="Заголовок 2 Знак"/>
    <w:basedOn w:val="a0"/>
    <w:link w:val="2"/>
    <w:uiPriority w:val="9"/>
    <w:rsid w:val="00ED1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a4">
    <w:name w:val="Balloon Text"/>
    <w:basedOn w:val="a"/>
    <w:link w:val="a5"/>
    <w:uiPriority w:val="99"/>
    <w:semiHidden/>
    <w:unhideWhenUsed/>
    <w:rsid w:val="00ED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0E9"/>
    <w:rPr>
      <w:rFonts w:ascii="Tahoma" w:hAnsi="Tahoma" w:cs="Tahoma"/>
      <w:color w:val="404040" w:themeColor="text1" w:themeTint="BF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B1"/>
    <w:pPr>
      <w:spacing w:after="180" w:line="288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ED1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F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20">
    <w:name w:val="Заголовок 2 Знак"/>
    <w:basedOn w:val="a0"/>
    <w:link w:val="2"/>
    <w:uiPriority w:val="9"/>
    <w:rsid w:val="00ED1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a4">
    <w:name w:val="Balloon Text"/>
    <w:basedOn w:val="a"/>
    <w:link w:val="a5"/>
    <w:uiPriority w:val="99"/>
    <w:semiHidden/>
    <w:unhideWhenUsed/>
    <w:rsid w:val="00ED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0E9"/>
    <w:rPr>
      <w:rFonts w:ascii="Tahoma" w:hAnsi="Tahoma" w:cs="Tahoma"/>
      <w:color w:val="404040" w:themeColor="text1" w:themeTint="BF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22-pc</dc:creator>
  <cp:keywords/>
  <dc:description/>
  <cp:lastModifiedBy>Талгат Айбусинов</cp:lastModifiedBy>
  <cp:revision>4</cp:revision>
  <cp:lastPrinted>2018-09-05T04:56:00Z</cp:lastPrinted>
  <dcterms:created xsi:type="dcterms:W3CDTF">2019-02-20T05:19:00Z</dcterms:created>
  <dcterms:modified xsi:type="dcterms:W3CDTF">2019-02-28T15:46:00Z</dcterms:modified>
</cp:coreProperties>
</file>